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2EF3" w14:textId="4262D26D" w:rsidR="002B2688" w:rsidRPr="002B2688" w:rsidRDefault="002B2688" w:rsidP="00FC5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2688">
        <w:rPr>
          <w:rFonts w:ascii="Times New Roman" w:hAnsi="Times New Roman" w:cs="Times New Roman"/>
          <w:b/>
          <w:bCs/>
        </w:rPr>
        <w:t xml:space="preserve">Allegato n. </w:t>
      </w:r>
      <w:r w:rsidR="00247AC1">
        <w:rPr>
          <w:rFonts w:ascii="Times New Roman" w:hAnsi="Times New Roman" w:cs="Times New Roman"/>
          <w:b/>
          <w:bCs/>
        </w:rPr>
        <w:t>4</w:t>
      </w:r>
      <w:r w:rsidRPr="002B2688">
        <w:rPr>
          <w:rFonts w:ascii="Times New Roman" w:hAnsi="Times New Roman" w:cs="Times New Roman"/>
          <w:b/>
          <w:bCs/>
        </w:rPr>
        <w:t xml:space="preserve"> -Dichiarazione/i a sensi dell’art. 94 D. Lgs. 36/2023</w:t>
      </w:r>
    </w:p>
    <w:p w14:paraId="190FC881" w14:textId="77777777" w:rsidR="002B2688" w:rsidRDefault="002B2688" w:rsidP="00FC5D9E">
      <w:pPr>
        <w:autoSpaceDE w:val="0"/>
        <w:autoSpaceDN w:val="0"/>
        <w:adjustRightInd w:val="0"/>
        <w:spacing w:after="0" w:line="240" w:lineRule="auto"/>
        <w:jc w:val="both"/>
      </w:pPr>
    </w:p>
    <w:p w14:paraId="31A6915C" w14:textId="4FA21BC2" w:rsidR="00FC5D9E" w:rsidRDefault="00FC5D9E" w:rsidP="00FC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DICHIARAZIONE DI INSUSSISTENZA DI CAUSE DI ESCLUSIONE AUTOMATICA DI CUI ALL’ART. 94 D.Lgs. n.36/223</w:t>
      </w:r>
    </w:p>
    <w:p w14:paraId="5E234279" w14:textId="67AC248D" w:rsidR="00FC5D9E" w:rsidRDefault="00FC5D9E" w:rsidP="00FC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color w:val="000000"/>
          <w:kern w:val="0"/>
          <w:sz w:val="20"/>
          <w:szCs w:val="20"/>
        </w:rPr>
      </w:pPr>
      <w:r>
        <w:rPr>
          <w:rFonts w:ascii="TimesNewRomanPSMT" w:eastAsia="TimesNewRomanPSMT" w:hAnsi="TimesNewRomanPS-BoldMT" w:cs="TimesNewRomanPSMT"/>
          <w:color w:val="000000"/>
          <w:kern w:val="0"/>
          <w:sz w:val="20"/>
          <w:szCs w:val="20"/>
        </w:rPr>
        <w:t>(D.P.R. n. 445/2000 art. 46, esente da bollo ai sensi del</w:t>
      </w:r>
      <w:r>
        <w:rPr>
          <w:rFonts w:ascii="TimesNewRomanPSMT" w:eastAsia="TimesNewRomanPSMT" w:hAnsi="TimesNewRomanPS-BoldMT" w:cs="TimesNewRomanPSMT" w:hint="eastAsia"/>
          <w:color w:val="000000"/>
          <w:kern w:val="0"/>
          <w:sz w:val="20"/>
          <w:szCs w:val="20"/>
        </w:rPr>
        <w:t>’</w:t>
      </w:r>
      <w:r>
        <w:rPr>
          <w:rFonts w:ascii="TimesNewRomanPSMT" w:eastAsia="TimesNewRomanPSMT" w:hAnsi="TimesNewRomanPS-BoldMT" w:cs="TimesNewRomanPSMT"/>
          <w:color w:val="000000"/>
          <w:kern w:val="0"/>
          <w:sz w:val="20"/>
          <w:szCs w:val="20"/>
        </w:rPr>
        <w:t>art. 37)</w:t>
      </w:r>
    </w:p>
    <w:p w14:paraId="6EA513DB" w14:textId="77777777" w:rsidR="00501239" w:rsidRDefault="00501239" w:rsidP="00501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0"/>
          <w:szCs w:val="20"/>
        </w:rPr>
      </w:pPr>
      <w:r w:rsidRPr="00501239">
        <w:rPr>
          <w:rFonts w:ascii="TimesNewRomanPS-BoldMT" w:hAnsi="TimesNewRomanPS-BoldMT" w:cs="TimesNewRomanPS-BoldMT"/>
          <w:b/>
          <w:bCs/>
          <w:color w:val="000000"/>
          <w:kern w:val="0"/>
          <w:sz w:val="20"/>
          <w:szCs w:val="20"/>
        </w:rPr>
        <w:t>IMPORTANTE</w:t>
      </w:r>
    </w:p>
    <w:p w14:paraId="23AD03E7" w14:textId="77777777" w:rsidR="002B2688" w:rsidRPr="00501239" w:rsidRDefault="002B2688" w:rsidP="005012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0"/>
          <w:szCs w:val="20"/>
        </w:rPr>
      </w:pPr>
    </w:p>
    <w:p w14:paraId="64B72EB7" w14:textId="77777777" w:rsidR="002B2688" w:rsidRDefault="00501239" w:rsidP="002B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kern w:val="0"/>
        </w:rPr>
      </w:pPr>
      <w:r w:rsidRPr="002B2688">
        <w:rPr>
          <w:rFonts w:ascii="Times New Roman" w:eastAsia="TimesNewRomanPSMT" w:hAnsi="Times New Roman" w:cs="Times New Roman"/>
          <w:color w:val="000000"/>
          <w:kern w:val="0"/>
        </w:rPr>
        <w:t>La presente dichiarazione relativa alle cause di esclusione deve essere resa dai seguenti soggetti:</w:t>
      </w:r>
    </w:p>
    <w:p w14:paraId="334FA466" w14:textId="7F185D10" w:rsidR="00501239" w:rsidRPr="002B2688" w:rsidRDefault="00501239" w:rsidP="002B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kern w:val="0"/>
        </w:rPr>
      </w:pPr>
      <w:r w:rsidRPr="002B2688">
        <w:rPr>
          <w:rFonts w:ascii="Times New Roman" w:eastAsia="TimesNewRomanPSMT" w:hAnsi="Times New Roman" w:cs="Times New Roman"/>
          <w:color w:val="000000"/>
          <w:kern w:val="0"/>
        </w:rPr>
        <w:t>dal titolare o dal direttore tecnico, se si tratta di impresa individuale;</w:t>
      </w:r>
    </w:p>
    <w:p w14:paraId="1162AA62" w14:textId="1A0A4260" w:rsidR="00501239" w:rsidRPr="002B2688" w:rsidRDefault="00501239" w:rsidP="002B26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kern w:val="0"/>
        </w:rPr>
      </w:pPr>
      <w:r w:rsidRPr="002B2688">
        <w:rPr>
          <w:rFonts w:ascii="Times New Roman" w:eastAsia="TimesNewRomanPSMT" w:hAnsi="Times New Roman" w:cs="Times New Roman"/>
          <w:color w:val="000000"/>
          <w:kern w:val="0"/>
        </w:rPr>
        <w:t>da un socio o dal direttore tecnico, se si tratta di società in nome collettivo;</w:t>
      </w:r>
    </w:p>
    <w:p w14:paraId="112F3677" w14:textId="16A12AE1" w:rsidR="00501239" w:rsidRPr="002B2688" w:rsidRDefault="00501239" w:rsidP="002B26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kern w:val="0"/>
        </w:rPr>
      </w:pPr>
      <w:r w:rsidRPr="002B2688">
        <w:rPr>
          <w:rFonts w:ascii="Times New Roman" w:eastAsia="TimesNewRomanPSMT" w:hAnsi="Times New Roman" w:cs="Times New Roman"/>
          <w:color w:val="000000"/>
          <w:kern w:val="0"/>
        </w:rPr>
        <w:t>dai soci accomandatari o dal direttore tecnico, se si tratta di società in accomandita semplice;</w:t>
      </w:r>
    </w:p>
    <w:p w14:paraId="2DFFCDA2" w14:textId="5C7D9219" w:rsidR="00501239" w:rsidRPr="002B2688" w:rsidRDefault="00501239" w:rsidP="002B26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688">
        <w:rPr>
          <w:rFonts w:ascii="Times New Roman" w:eastAsia="TimesNewRomanPSMT" w:hAnsi="Times New Roman" w:cs="Times New Roman"/>
          <w:color w:val="000000"/>
          <w:kern w:val="0"/>
        </w:rPr>
        <w:t>dai membri del consiglio di amministrazione cui sia stata conferita la legale rappresentanza, di direzione o di vigilanza o dai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</w:p>
    <w:p w14:paraId="71914F88" w14:textId="77777777" w:rsidR="00501239" w:rsidRDefault="00501239" w:rsidP="00FC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color w:val="000000"/>
          <w:kern w:val="0"/>
          <w:sz w:val="20"/>
          <w:szCs w:val="20"/>
        </w:rPr>
      </w:pPr>
    </w:p>
    <w:p w14:paraId="09BA03D0" w14:textId="77777777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Il sottoscritto ................................................................................................................................................</w:t>
      </w:r>
    </w:p>
    <w:p w14:paraId="2FF17F9A" w14:textId="435C85C7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nato a ....... ...................................................................................................... il ..........................................</w:t>
      </w:r>
    </w:p>
    <w:p w14:paraId="7A08603E" w14:textId="282FB5C0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residente nel comune di ........................................................................................prov.............................</w:t>
      </w:r>
    </w:p>
    <w:p w14:paraId="2E61325F" w14:textId="710EB5BE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 xml:space="preserve">via ....................................................................................................................................n. 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>……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>..................</w:t>
      </w:r>
    </w:p>
    <w:p w14:paraId="6F817BA1" w14:textId="4C281B96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nella sua qualit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>à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 xml:space="preserve"> di ......................................................................................................................................</w:t>
      </w:r>
    </w:p>
    <w:p w14:paraId="617B2677" w14:textId="6771C8B0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della ditta/societa/associazione................................................................................................................ sede nel Comune di ..................................................................................................Prov.........................</w:t>
      </w:r>
    </w:p>
    <w:p w14:paraId="4C7F7AE5" w14:textId="626E580C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via ................................................................................................................................................. n ............</w:t>
      </w:r>
    </w:p>
    <w:p w14:paraId="5D6CF747" w14:textId="4549FE49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codice fiscale ....................................................... partita IVA....................................................................</w:t>
      </w:r>
    </w:p>
    <w:p w14:paraId="2FE26288" w14:textId="52B47D61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telefono .............................. pec/mail......................................................................................................</w:t>
      </w:r>
    </w:p>
    <w:p w14:paraId="1AEADA58" w14:textId="2544181D" w:rsidR="00FC5D9E" w:rsidRDefault="00FC5D9E" w:rsidP="00FC5D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000000"/>
          <w:kern w:val="0"/>
        </w:rPr>
      </w:pPr>
      <w:r>
        <w:rPr>
          <w:rFonts w:ascii="TimesNewRomanPSMT" w:eastAsia="TimesNewRomanPSMT" w:hAnsi="TimesNewRomanPS-BoldMT" w:cs="TimesNewRomanPSMT"/>
          <w:color w:val="000000"/>
          <w:kern w:val="0"/>
        </w:rPr>
        <w:t>con espresso riferimento alla Ditta/Societ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>à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 xml:space="preserve"> che rappresenta,</w:t>
      </w:r>
    </w:p>
    <w:p w14:paraId="6A8EEB9E" w14:textId="62E22001" w:rsidR="00FC5D9E" w:rsidRPr="00FC5D9E" w:rsidRDefault="00FC5D9E" w:rsidP="00FC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</w:pP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consapevole del fatto che, in caso di mendace dichiarazione, verranno applicate nei suoi riguardi, ai sensi dell</w:t>
      </w:r>
      <w:r w:rsidRPr="00FC5D9E">
        <w:rPr>
          <w:rFonts w:ascii="TimesNewRomanPSMT" w:eastAsia="TimesNewRomanPSMT" w:hAnsi="TimesNewRomanPS-BoldMT" w:cs="TimesNewRomanPSMT" w:hint="eastAsia"/>
          <w:b/>
          <w:bCs/>
          <w:color w:val="000000"/>
          <w:kern w:val="0"/>
        </w:rPr>
        <w:t>’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articolo 76 del D.P.R. 445/2000, le sanzioni previste dal Codice penale e dalle leggi speciali in materia di falsit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à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 xml:space="preserve"> negli atti, uso o esibizione di falsi o contenenti dati non corrispondenti a v</w:t>
      </w:r>
      <w:r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erit</w:t>
      </w:r>
      <w:r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à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,</w:t>
      </w:r>
    </w:p>
    <w:p w14:paraId="07F1F53A" w14:textId="77777777" w:rsidR="00FC5D9E" w:rsidRDefault="00FC5D9E" w:rsidP="00FC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DICHIARA</w:t>
      </w:r>
    </w:p>
    <w:p w14:paraId="3C3C134C" w14:textId="62AFDFEE" w:rsidR="00FC5D9E" w:rsidRDefault="00FC5D9E" w:rsidP="000A51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TimesNewRomanPS-BoldMT" w:cs="TimesNewRomanPSMT"/>
          <w:color w:val="000000"/>
          <w:kern w:val="0"/>
        </w:rPr>
      </w:pP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Sotto la sua personale responsabilit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à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 xml:space="preserve"> ai sensi dell</w:t>
      </w:r>
      <w:r w:rsidRPr="00FC5D9E">
        <w:rPr>
          <w:rFonts w:ascii="TimesNewRomanPSMT" w:eastAsia="TimesNewRomanPSMT" w:hAnsi="TimesNewRomanPS-BoldMT" w:cs="TimesNewRomanPSMT" w:hint="eastAsia"/>
          <w:b/>
          <w:bCs/>
          <w:color w:val="000000"/>
          <w:kern w:val="0"/>
        </w:rPr>
        <w:t>’</w:t>
      </w:r>
      <w:r w:rsidRPr="00FC5D9E">
        <w:rPr>
          <w:rFonts w:ascii="TimesNewRomanPSMT" w:eastAsia="TimesNewRomanPSMT" w:hAnsi="TimesNewRomanPS-BoldMT" w:cs="TimesNewRomanPSMT"/>
          <w:b/>
          <w:bCs/>
          <w:color w:val="000000"/>
          <w:kern w:val="0"/>
        </w:rPr>
        <w:t>articolo 46 del T.U. D.P.R. 445/2000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 xml:space="preserve"> che non ricorrono le condizioni di esclusione automatica dalla partecipazione a una procedura</w:t>
      </w:r>
      <w:r w:rsidR="00D37495">
        <w:rPr>
          <w:rFonts w:ascii="TimesNewRomanPSMT" w:eastAsia="TimesNewRomanPSMT" w:hAnsi="TimesNewRomanPS-BoldMT" w:cs="TimesNewRomanPSMT"/>
          <w:color w:val="000000"/>
          <w:kern w:val="0"/>
        </w:rPr>
        <w:t xml:space="preserve"> d</w:t>
      </w:r>
      <w:r w:rsidR="00D37495">
        <w:rPr>
          <w:rFonts w:ascii="TimesNewRomanPSMT" w:eastAsia="TimesNewRomanPSMT" w:hAnsi="TimesNewRomanPS-BoldMT" w:cs="TimesNewRomanPSMT"/>
          <w:color w:val="000000"/>
          <w:kern w:val="0"/>
        </w:rPr>
        <w:t>’</w:t>
      </w:r>
      <w:r w:rsidR="00D37495">
        <w:rPr>
          <w:rFonts w:ascii="TimesNewRomanPSMT" w:eastAsia="TimesNewRomanPSMT" w:hAnsi="TimesNewRomanPS-BoldMT" w:cs="TimesNewRomanPSMT"/>
          <w:color w:val="000000"/>
          <w:kern w:val="0"/>
        </w:rPr>
        <w:t xml:space="preserve">appalto 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>prescritte all</w:t>
      </w:r>
      <w:r>
        <w:rPr>
          <w:rFonts w:ascii="TimesNewRomanPSMT" w:eastAsia="TimesNewRomanPSMT" w:hAnsi="TimesNewRomanPS-BoldMT" w:cs="TimesNewRomanPSMT" w:hint="eastAsia"/>
          <w:color w:val="000000"/>
          <w:kern w:val="0"/>
        </w:rPr>
        <w:t>’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 xml:space="preserve">articolo 94 del D. Lgs. 31 marzo 2023 n. 36, in particolare </w:t>
      </w: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non sussistono, </w:t>
      </w:r>
      <w:r>
        <w:rPr>
          <w:rFonts w:ascii="TimesNewRomanPSMT" w:eastAsia="TimesNewRomanPSMT" w:hAnsi="TimesNewRomanPS-BoldMT" w:cs="TimesNewRomanPSMT"/>
          <w:color w:val="000000"/>
          <w:kern w:val="0"/>
        </w:rPr>
        <w:t>condanne con sentenza definitiva o decreto penale di condanna divenuto irrevocabile per uno dei seguenti reati:</w:t>
      </w:r>
    </w:p>
    <w:p w14:paraId="65F94639" w14:textId="53242CFF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delitti, consumati o tentati, di cui agli articoli 416, 416-bis del Codice penale oppure delitti commessi avvalendosi delle condizioni previste dal predetto articolo 416-bis oppure al fine di agevolare l'attivit</w:t>
      </w:r>
      <w:r w:rsidRPr="00692A5C">
        <w:rPr>
          <w:rFonts w:ascii="TimesNewRomanPSMT" w:eastAsia="TimesNewRomanPSMT" w:cs="TimesNewRomanPSMT"/>
          <w:color w:val="252525"/>
          <w:kern w:val="0"/>
        </w:rPr>
        <w:t>à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delle associazioni previste dallo stesso articolo, nonch</w:t>
      </w:r>
      <w:r w:rsidRPr="00692A5C">
        <w:rPr>
          <w:rFonts w:ascii="TimesNewRomanPSMT" w:eastAsia="TimesNewRomanPSMT" w:cs="TimesNewRomanPSMT"/>
          <w:color w:val="252525"/>
          <w:kern w:val="0"/>
        </w:rPr>
        <w:t>é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</w:t>
      </w:r>
      <w:r w:rsidRPr="00692A5C">
        <w:rPr>
          <w:rFonts w:ascii="TimesNewRomanPSMT" w:eastAsia="TimesNewRomanPSMT" w:cs="TimesNewRomanPSMT"/>
          <w:color w:val="252525"/>
          <w:kern w:val="0"/>
        </w:rPr>
        <w:lastRenderedPageBreak/>
        <w:t>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</w:t>
      </w:r>
      <w:r w:rsidRPr="00692A5C">
        <w:rPr>
          <w:rFonts w:ascii="TimesNewRomanPSMT" w:eastAsia="TimesNewRomanPSMT" w:cs="TimesNewRomanPSMT" w:hint="eastAsia"/>
          <w:color w:val="252525"/>
          <w:kern w:val="0"/>
        </w:rPr>
        <w:t>’</w:t>
      </w:r>
      <w:r w:rsidRPr="00692A5C">
        <w:rPr>
          <w:rFonts w:ascii="TimesNewRomanPSMT" w:eastAsia="TimesNewRomanPSMT" w:cs="TimesNewRomanPSMT"/>
          <w:color w:val="252525"/>
          <w:kern w:val="0"/>
        </w:rPr>
        <w:t>Unione europea, del 24 ottobre 2008;</w:t>
      </w:r>
    </w:p>
    <w:p w14:paraId="6E45EE4C" w14:textId="53FD5E9B" w:rsidR="00692A5C" w:rsidRPr="00692A5C" w:rsidRDefault="00692A5C" w:rsidP="00CC5E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delitti, consumati o tentati, di cui agli articoli 317, 318, 319, 319-ter, 319-quater, 320, 321, 322, 322-bis, 346-bis, 353, 353-bis, 354, 355 e 356 del Codice penale nonch</w:t>
      </w:r>
      <w:r w:rsidRPr="00692A5C">
        <w:rPr>
          <w:rFonts w:ascii="TimesNewRomanPSMT" w:eastAsia="TimesNewRomanPSMT" w:cs="TimesNewRomanPSMT"/>
          <w:color w:val="252525"/>
          <w:kern w:val="0"/>
        </w:rPr>
        <w:t>é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all'articolo 2635 del Codice civile;</w:t>
      </w:r>
    </w:p>
    <w:p w14:paraId="0BD3CBE1" w14:textId="2707DAAD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false comunicazioni sociali di cui agli articoli 2621 e 2622 del Codice civile;</w:t>
      </w:r>
    </w:p>
    <w:p w14:paraId="7A031164" w14:textId="08477406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frode ai sensi dell'articolo 1 della convenzione relativa alla tutela degli interessi finanziari delle Comunit</w:t>
      </w:r>
      <w:r w:rsidRPr="00692A5C">
        <w:rPr>
          <w:rFonts w:ascii="TimesNewRomanPSMT" w:eastAsia="TimesNewRomanPSMT" w:cs="TimesNewRomanPSMT"/>
          <w:color w:val="252525"/>
          <w:kern w:val="0"/>
        </w:rPr>
        <w:t>à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europee, del 26 luglio 1995;</w:t>
      </w:r>
    </w:p>
    <w:p w14:paraId="595BA727" w14:textId="6AC62734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delitti, consumati o tentati, commessi con finalit</w:t>
      </w:r>
      <w:r w:rsidRPr="00692A5C">
        <w:rPr>
          <w:rFonts w:ascii="TimesNewRomanPSMT" w:eastAsia="TimesNewRomanPSMT" w:cs="TimesNewRomanPSMT"/>
          <w:color w:val="252525"/>
          <w:kern w:val="0"/>
        </w:rPr>
        <w:t>à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di terrorismo, anche internazionale, e di eversione dell'ordine costituzionale reati terroristici o reati connessi alle attivit</w:t>
      </w:r>
      <w:r w:rsidRPr="00692A5C">
        <w:rPr>
          <w:rFonts w:ascii="TimesNewRomanPSMT" w:eastAsia="TimesNewRomanPSMT" w:cs="TimesNewRomanPSMT"/>
          <w:color w:val="252525"/>
          <w:kern w:val="0"/>
        </w:rPr>
        <w:t>à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terroristiche;</w:t>
      </w:r>
    </w:p>
    <w:p w14:paraId="5F85A820" w14:textId="4A12B5A2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delitti di cui agli articoli 648-bis, 648-ter e 648-ter.1 del Codice penale, riciclaggio di proventi di attivit</w:t>
      </w:r>
      <w:r w:rsidRPr="00692A5C">
        <w:rPr>
          <w:rFonts w:ascii="TimesNewRomanPSMT" w:eastAsia="TimesNewRomanPSMT" w:cs="TimesNewRomanPSMT"/>
          <w:color w:val="252525"/>
          <w:kern w:val="0"/>
        </w:rPr>
        <w:t>à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criminose o finanziamento del terrorismo, quali definiti all'articolo 1 del decreto legislativo 22 giugno 2007, n. 109;</w:t>
      </w:r>
    </w:p>
    <w:p w14:paraId="18E3C785" w14:textId="1E33027F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sfruttamento del lavoro minorile e altre forme di tratta di esseri umani definite con il decreto legislativo 4 marzo 2014, n. 24;</w:t>
      </w:r>
    </w:p>
    <w:p w14:paraId="7C8E2F54" w14:textId="374B9D7A" w:rsidR="00692A5C" w:rsidRPr="00692A5C" w:rsidRDefault="00692A5C" w:rsidP="00692A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 w:rsidRPr="00692A5C">
        <w:rPr>
          <w:rFonts w:ascii="TimesNewRomanPSMT" w:eastAsia="TimesNewRomanPSMT" w:cs="TimesNewRomanPSMT"/>
          <w:color w:val="252525"/>
          <w:kern w:val="0"/>
        </w:rPr>
        <w:t>ogni altro delitto da cui derivi, quale pena accessoria, l'incapacit</w:t>
      </w:r>
      <w:r w:rsidRPr="00692A5C">
        <w:rPr>
          <w:rFonts w:ascii="TimesNewRomanPSMT" w:eastAsia="TimesNewRomanPSMT" w:cs="TimesNewRomanPSMT"/>
          <w:color w:val="252525"/>
          <w:kern w:val="0"/>
        </w:rPr>
        <w:t>à</w:t>
      </w:r>
      <w:r w:rsidRPr="00692A5C">
        <w:rPr>
          <w:rFonts w:ascii="TimesNewRomanPSMT" w:eastAsia="TimesNewRomanPSMT" w:cs="TimesNewRomanPSMT"/>
          <w:color w:val="252525"/>
          <w:kern w:val="0"/>
        </w:rPr>
        <w:t xml:space="preserve"> di contrattare con la pubblica amministrazione.</w:t>
      </w:r>
    </w:p>
    <w:p w14:paraId="7E2E8686" w14:textId="274F2D99" w:rsidR="00692A5C" w:rsidRDefault="007E1CDF" w:rsidP="00501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>
        <w:rPr>
          <w:rFonts w:ascii="TimesNewRomanPSMT" w:eastAsia="TimesNewRomanPSMT" w:cs="TimesNewRomanPSMT"/>
          <w:color w:val="252525"/>
          <w:kern w:val="0"/>
        </w:rPr>
        <w:t>È</w:t>
      </w:r>
      <w:r w:rsidR="00692A5C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501239">
        <w:rPr>
          <w:rFonts w:ascii="TimesNewRomanPSMT" w:eastAsia="TimesNewRomanPSMT" w:cs="TimesNewRomanPSMT"/>
          <w:color w:val="252525"/>
          <w:kern w:val="0"/>
        </w:rPr>
        <w:t>altres</w:t>
      </w:r>
      <w:r w:rsidR="00501239">
        <w:rPr>
          <w:rFonts w:ascii="TimesNewRomanPSMT" w:eastAsia="TimesNewRomanPSMT" w:cs="TimesNewRomanPSMT"/>
          <w:color w:val="252525"/>
          <w:kern w:val="0"/>
        </w:rPr>
        <w:t>ì</w:t>
      </w:r>
      <w:r w:rsidR="00692A5C">
        <w:rPr>
          <w:rFonts w:ascii="TimesNewRomanPSMT" w:eastAsia="TimesNewRomanPSMT" w:cs="TimesNewRomanPSMT"/>
          <w:color w:val="252525"/>
          <w:kern w:val="0"/>
        </w:rPr>
        <w:t xml:space="preserve"> causa di esclusione la sussistenza, con riferimento ai soggetti indicati al comma 3</w:t>
      </w:r>
      <w:r w:rsidR="00021BED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del citato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art. 94</w:t>
      </w:r>
      <w:r w:rsidR="00021BED">
        <w:rPr>
          <w:rFonts w:ascii="TimesNewRomanPSMT" w:eastAsia="TimesNewRomanPSMT" w:cs="TimesNewRomanPSMT"/>
          <w:color w:val="252525"/>
          <w:kern w:val="0"/>
        </w:rPr>
        <w:t>,</w:t>
      </w:r>
      <w:r w:rsidR="00692A5C">
        <w:rPr>
          <w:rFonts w:ascii="TimesNewRomanPSMT" w:eastAsia="TimesNewRomanPSMT" w:cs="TimesNewRomanPSMT"/>
          <w:color w:val="252525"/>
          <w:kern w:val="0"/>
        </w:rPr>
        <w:t xml:space="preserve"> di ragioni di decadenza, di sospensione o di divieto previste dall'articolo 67 del codice delle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leggi antimafia e delle misure di prevenzione, di cui al decreto legislativo 6 settembre 2011, n. 159 o di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un tentativo di infiltrazione mafiosa di cui all'articolo 84, comma 4, del medesimo codice. Resta fermo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quanto previsto dagli articoli 88, comma 4-bis, e 92, commi 2 e 3, del codice di cui al decreto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legislativo n. 159 del 2011, con riferimento rispettivamente alle comunicazioni antimafia e alle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informazioni antimafia. La causa di esclusione di cui all</w:t>
      </w:r>
      <w:r w:rsidR="00692A5C">
        <w:rPr>
          <w:rFonts w:ascii="TimesNewRomanPSMT" w:eastAsia="TimesNewRomanPSMT" w:cs="TimesNewRomanPSMT" w:hint="eastAsia"/>
          <w:color w:val="252525"/>
          <w:kern w:val="0"/>
        </w:rPr>
        <w:t>’</w:t>
      </w:r>
      <w:r w:rsidR="00692A5C">
        <w:rPr>
          <w:rFonts w:ascii="TimesNewRomanPSMT" w:eastAsia="TimesNewRomanPSMT" w:cs="TimesNewRomanPSMT"/>
          <w:color w:val="252525"/>
          <w:kern w:val="0"/>
        </w:rPr>
        <w:t>articolo 84, comma 4, del codice di cui al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decreto legislativo n. 159 del 2011 non opera se, entro la data dell</w:t>
      </w:r>
      <w:r w:rsidR="00692A5C">
        <w:rPr>
          <w:rFonts w:ascii="TimesNewRomanPSMT" w:eastAsia="TimesNewRomanPSMT" w:cs="TimesNewRomanPSMT" w:hint="eastAsia"/>
          <w:color w:val="252525"/>
          <w:kern w:val="0"/>
        </w:rPr>
        <w:t>’</w:t>
      </w:r>
      <w:r w:rsidR="00692A5C">
        <w:rPr>
          <w:rFonts w:ascii="TimesNewRomanPSMT" w:eastAsia="TimesNewRomanPSMT" w:cs="TimesNewRomanPSMT"/>
          <w:color w:val="252525"/>
          <w:kern w:val="0"/>
        </w:rPr>
        <w:t>aggiudicazione, l</w:t>
      </w:r>
      <w:r w:rsidR="00692A5C">
        <w:rPr>
          <w:rFonts w:ascii="TimesNewRomanPSMT" w:eastAsia="TimesNewRomanPSMT" w:cs="TimesNewRomanPSMT" w:hint="eastAsia"/>
          <w:color w:val="252525"/>
          <w:kern w:val="0"/>
        </w:rPr>
        <w:t>’</w:t>
      </w:r>
      <w:r w:rsidR="00692A5C">
        <w:rPr>
          <w:rFonts w:ascii="TimesNewRomanPSMT" w:eastAsia="TimesNewRomanPSMT" w:cs="TimesNewRomanPSMT"/>
          <w:color w:val="252525"/>
          <w:kern w:val="0"/>
        </w:rPr>
        <w:t>impresa sia stata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 w:rsidR="00692A5C">
        <w:rPr>
          <w:rFonts w:ascii="TimesNewRomanPSMT" w:eastAsia="TimesNewRomanPSMT" w:cs="TimesNewRomanPSMT"/>
          <w:color w:val="252525"/>
          <w:kern w:val="0"/>
        </w:rPr>
        <w:t>ammessa al controllo giudiziario ai sensi dell</w:t>
      </w:r>
      <w:r w:rsidR="00692A5C">
        <w:rPr>
          <w:rFonts w:ascii="TimesNewRomanPSMT" w:eastAsia="TimesNewRomanPSMT" w:cs="TimesNewRomanPSMT" w:hint="eastAsia"/>
          <w:color w:val="252525"/>
          <w:kern w:val="0"/>
        </w:rPr>
        <w:t>’</w:t>
      </w:r>
      <w:r w:rsidR="00692A5C">
        <w:rPr>
          <w:rFonts w:ascii="TimesNewRomanPSMT" w:eastAsia="TimesNewRomanPSMT" w:cs="TimesNewRomanPSMT"/>
          <w:color w:val="252525"/>
          <w:kern w:val="0"/>
        </w:rPr>
        <w:t>articolo 34-bis del medesimo codice.</w:t>
      </w:r>
    </w:p>
    <w:p w14:paraId="41F408A1" w14:textId="27896633" w:rsidR="00692A5C" w:rsidRDefault="00692A5C" w:rsidP="00501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252525"/>
          <w:kern w:val="0"/>
        </w:rPr>
      </w:pPr>
      <w:r>
        <w:rPr>
          <w:rFonts w:ascii="TimesNewRomanPSMT" w:eastAsia="TimesNewRomanPSMT" w:cs="TimesNewRomanPSMT"/>
          <w:color w:val="252525"/>
          <w:kern w:val="0"/>
        </w:rPr>
        <w:t>In nessun caso l</w:t>
      </w:r>
      <w:r>
        <w:rPr>
          <w:rFonts w:ascii="TimesNewRomanPSMT" w:eastAsia="TimesNewRomanPSMT" w:cs="TimesNewRomanPSMT" w:hint="eastAsia"/>
          <w:color w:val="252525"/>
          <w:kern w:val="0"/>
        </w:rPr>
        <w:t>’</w:t>
      </w:r>
      <w:r>
        <w:rPr>
          <w:rFonts w:ascii="TimesNewRomanPSMT" w:eastAsia="TimesNewRomanPSMT" w:cs="TimesNewRomanPSMT"/>
          <w:color w:val="252525"/>
          <w:kern w:val="0"/>
        </w:rPr>
        <w:t xml:space="preserve">aggiudicazione </w:t>
      </w:r>
      <w:r w:rsidR="00501239">
        <w:rPr>
          <w:rFonts w:ascii="TimesNewRomanPSMT" w:eastAsia="TimesNewRomanPSMT" w:cs="TimesNewRomanPSMT"/>
          <w:color w:val="252525"/>
          <w:kern w:val="0"/>
        </w:rPr>
        <w:t>pu</w:t>
      </w:r>
      <w:r w:rsidR="00501239">
        <w:rPr>
          <w:rFonts w:ascii="TimesNewRomanPSMT" w:eastAsia="TimesNewRomanPSMT" w:cs="TimesNewRomanPSMT"/>
          <w:color w:val="252525"/>
          <w:kern w:val="0"/>
        </w:rPr>
        <w:t>ò</w:t>
      </w:r>
      <w:r>
        <w:rPr>
          <w:rFonts w:ascii="TimesNewRomanPSMT" w:eastAsia="TimesNewRomanPSMT" w:cs="TimesNewRomanPSMT"/>
          <w:color w:val="252525"/>
          <w:kern w:val="0"/>
        </w:rPr>
        <w:t xml:space="preserve"> subire dilazioni in ragione della pendenza del </w:t>
      </w:r>
      <w:r w:rsidR="00501239">
        <w:rPr>
          <w:rFonts w:ascii="TimesNewRomanPSMT" w:eastAsia="TimesNewRomanPSMT" w:cs="TimesNewRomanPSMT"/>
          <w:color w:val="252525"/>
          <w:kern w:val="0"/>
        </w:rPr>
        <w:t>p</w:t>
      </w:r>
      <w:r>
        <w:rPr>
          <w:rFonts w:ascii="TimesNewRomanPSMT" w:eastAsia="TimesNewRomanPSMT" w:cs="TimesNewRomanPSMT"/>
          <w:color w:val="252525"/>
          <w:kern w:val="0"/>
        </w:rPr>
        <w:t>rocedimento</w:t>
      </w:r>
      <w:r w:rsidR="00501239">
        <w:rPr>
          <w:rFonts w:ascii="TimesNewRomanPSMT" w:eastAsia="TimesNewRomanPSMT" w:cs="TimesNewRomanPSMT"/>
          <w:color w:val="252525"/>
          <w:kern w:val="0"/>
        </w:rPr>
        <w:t xml:space="preserve"> </w:t>
      </w:r>
      <w:r>
        <w:rPr>
          <w:rFonts w:ascii="TimesNewRomanPSMT" w:eastAsia="TimesNewRomanPSMT" w:cs="TimesNewRomanPSMT"/>
          <w:color w:val="252525"/>
          <w:kern w:val="0"/>
        </w:rPr>
        <w:t>suindicato.</w:t>
      </w:r>
    </w:p>
    <w:p w14:paraId="5DA273A5" w14:textId="0CB87A24" w:rsidR="00692A5C" w:rsidRDefault="00692A5C" w:rsidP="005012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/>
          <w:color w:val="000000"/>
          <w:kern w:val="0"/>
        </w:rPr>
        <w:t>Ai sensi dell</w:t>
      </w:r>
      <w:r>
        <w:rPr>
          <w:rFonts w:ascii="TimesNewRomanPSMT" w:eastAsia="TimesNewRomanPSMT" w:cs="TimesNewRomanPSMT" w:hint="eastAsia"/>
          <w:color w:val="000000"/>
          <w:kern w:val="0"/>
        </w:rPr>
        <w:t>’</w:t>
      </w:r>
      <w:r>
        <w:rPr>
          <w:rFonts w:ascii="TimesNewRomanPSMT" w:eastAsia="TimesNewRomanPSMT" w:cs="TimesNewRomanPSMT"/>
          <w:color w:val="000000"/>
          <w:kern w:val="0"/>
        </w:rPr>
        <w:t>art. 94 c. 7 (ultimo periodo) in merito alle cause di esclusione sopra citate si precisa che</w:t>
      </w:r>
      <w:r w:rsidR="00501239">
        <w:rPr>
          <w:rFonts w:ascii="TimesNewRomanPSMT" w:eastAsia="TimesNewRomanPSMT" w:cs="TimesNewRomanPSMT"/>
          <w:color w:val="000000"/>
          <w:kern w:val="0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</w:rPr>
        <w:t>(</w:t>
      </w:r>
      <w:r w:rsidRPr="00501239">
        <w:rPr>
          <w:rFonts w:ascii="TimesNewRomanPSMT" w:eastAsia="TimesNewRomanPSMT" w:cs="TimesNewRomanPSMT"/>
          <w:color w:val="000000"/>
          <w:kern w:val="0"/>
          <w:u w:val="single"/>
        </w:rPr>
        <w:t>barrare la casella che interessa</w:t>
      </w:r>
      <w:r>
        <w:rPr>
          <w:rFonts w:ascii="TimesNewRomanPSMT" w:eastAsia="TimesNewRomanPSMT" w:cs="TimesNewRomanPSMT"/>
          <w:color w:val="000000"/>
          <w:kern w:val="0"/>
        </w:rPr>
        <w:t>):</w:t>
      </w:r>
    </w:p>
    <w:p w14:paraId="3C3B6D97" w14:textId="0D1FCFE4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 w:hint="eastAsia"/>
          <w:color w:val="000000"/>
          <w:kern w:val="0"/>
          <w:sz w:val="28"/>
          <w:szCs w:val="28"/>
        </w:rPr>
        <w:t>□</w:t>
      </w:r>
      <w:r>
        <w:rPr>
          <w:rFonts w:ascii="TimesNewRomanPSMT" w:eastAsia="TimesNewRomanPSMT" w:cs="TimesNewRomanPSMT"/>
          <w:color w:val="000000"/>
          <w:kern w:val="0"/>
          <w:sz w:val="28"/>
          <w:szCs w:val="28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</w:rPr>
        <w:t xml:space="preserve">il reato </w:t>
      </w:r>
      <w:r w:rsidR="00501239">
        <w:rPr>
          <w:rFonts w:ascii="TimesNewRomanPSMT" w:eastAsia="TimesNewRomanPSMT" w:cs="TimesNewRomanPSMT"/>
          <w:color w:val="000000"/>
          <w:kern w:val="0"/>
        </w:rPr>
        <w:t>è</w:t>
      </w:r>
      <w:r>
        <w:rPr>
          <w:rFonts w:ascii="TimesNewRomanPSMT" w:eastAsia="TimesNewRomanPSMT" w:cs="TimesNewRomanPSMT"/>
          <w:color w:val="000000"/>
          <w:kern w:val="0"/>
        </w:rPr>
        <w:t xml:space="preserve"> stato </w:t>
      </w:r>
      <w:r w:rsidR="00BF01B9">
        <w:rPr>
          <w:rFonts w:ascii="TimesNewRomanPSMT" w:eastAsia="TimesNewRomanPSMT" w:cs="TimesNewRomanPSMT"/>
          <w:color w:val="000000"/>
          <w:kern w:val="0"/>
        </w:rPr>
        <w:t>depenalizzato</w:t>
      </w:r>
    </w:p>
    <w:p w14:paraId="4EE7FBDE" w14:textId="18770B8A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 w:hint="eastAsia"/>
          <w:color w:val="000000"/>
          <w:kern w:val="0"/>
          <w:sz w:val="28"/>
          <w:szCs w:val="28"/>
        </w:rPr>
        <w:t>□</w:t>
      </w:r>
      <w:r>
        <w:rPr>
          <w:rFonts w:ascii="TimesNewRomanPSMT" w:eastAsia="TimesNewRomanPSMT" w:cs="TimesNewRomanPSMT"/>
          <w:color w:val="000000"/>
          <w:kern w:val="0"/>
          <w:sz w:val="28"/>
          <w:szCs w:val="28"/>
        </w:rPr>
        <w:t xml:space="preserve"> </w:t>
      </w:r>
      <w:r w:rsidR="00501239">
        <w:rPr>
          <w:rFonts w:ascii="TimesNewRomanPSMT" w:eastAsia="TimesNewRomanPSMT" w:cs="TimesNewRomanPSMT"/>
          <w:color w:val="000000"/>
          <w:kern w:val="0"/>
          <w:sz w:val="28"/>
          <w:szCs w:val="28"/>
        </w:rPr>
        <w:t>è</w:t>
      </w:r>
      <w:r>
        <w:rPr>
          <w:rFonts w:ascii="TimesNewRomanPSMT" w:eastAsia="TimesNewRomanPSMT" w:cs="TimesNewRomanPSMT"/>
          <w:color w:val="000000"/>
          <w:kern w:val="0"/>
        </w:rPr>
        <w:t xml:space="preserve"> intervenuta la </w:t>
      </w:r>
      <w:r w:rsidR="00BF01B9">
        <w:rPr>
          <w:rFonts w:ascii="TimesNewRomanPSMT" w:eastAsia="TimesNewRomanPSMT" w:cs="TimesNewRomanPSMT"/>
          <w:color w:val="000000"/>
          <w:kern w:val="0"/>
        </w:rPr>
        <w:t>riabilitazione</w:t>
      </w:r>
    </w:p>
    <w:p w14:paraId="6ED4ACC8" w14:textId="77777777" w:rsidR="00F4329A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 w:hint="eastAsia"/>
          <w:color w:val="000000"/>
          <w:kern w:val="0"/>
          <w:sz w:val="28"/>
          <w:szCs w:val="28"/>
        </w:rPr>
        <w:t>□</w:t>
      </w:r>
      <w:r>
        <w:rPr>
          <w:rFonts w:ascii="TimesNewRomanPSMT" w:eastAsia="TimesNewRomanPSMT" w:cs="TimesNewRomanPSMT"/>
          <w:color w:val="000000"/>
          <w:kern w:val="0"/>
          <w:sz w:val="28"/>
          <w:szCs w:val="28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</w:rPr>
        <w:t xml:space="preserve">il reato </w:t>
      </w:r>
      <w:r w:rsidR="00501239">
        <w:rPr>
          <w:rFonts w:ascii="TimesNewRomanPSMT" w:eastAsia="TimesNewRomanPSMT" w:cs="TimesNewRomanPSMT"/>
          <w:color w:val="000000"/>
          <w:kern w:val="0"/>
        </w:rPr>
        <w:t>è</w:t>
      </w:r>
      <w:r>
        <w:rPr>
          <w:rFonts w:ascii="TimesNewRomanPSMT" w:eastAsia="TimesNewRomanPSMT" w:cs="TimesNewRomanPSMT"/>
          <w:color w:val="000000"/>
          <w:kern w:val="0"/>
        </w:rPr>
        <w:t xml:space="preserve"> stato dichiarato estinto dopo la </w:t>
      </w:r>
      <w:r w:rsidR="00BF01B9">
        <w:rPr>
          <w:rFonts w:ascii="TimesNewRomanPSMT" w:eastAsia="TimesNewRomanPSMT" w:cs="TimesNewRomanPSMT"/>
          <w:color w:val="000000"/>
          <w:kern w:val="0"/>
        </w:rPr>
        <w:t>condanna</w:t>
      </w:r>
    </w:p>
    <w:p w14:paraId="50ECE466" w14:textId="4A3BAFD0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 w:hint="eastAsia"/>
          <w:color w:val="000000"/>
          <w:kern w:val="0"/>
          <w:sz w:val="28"/>
          <w:szCs w:val="28"/>
        </w:rPr>
        <w:lastRenderedPageBreak/>
        <w:t>□</w:t>
      </w:r>
      <w:r>
        <w:rPr>
          <w:rFonts w:ascii="TimesNewRomanPSMT" w:eastAsia="TimesNewRomanPSMT" w:cs="TimesNewRomanPSMT"/>
          <w:color w:val="000000"/>
          <w:kern w:val="0"/>
          <w:sz w:val="28"/>
          <w:szCs w:val="28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</w:rPr>
        <w:t xml:space="preserve">la condanna </w:t>
      </w:r>
      <w:r w:rsidR="00501239">
        <w:rPr>
          <w:rFonts w:ascii="TimesNewRomanPSMT" w:eastAsia="TimesNewRomanPSMT" w:cs="TimesNewRomanPSMT"/>
          <w:color w:val="000000"/>
          <w:kern w:val="0"/>
        </w:rPr>
        <w:t>è</w:t>
      </w:r>
      <w:r>
        <w:rPr>
          <w:rFonts w:ascii="TimesNewRomanPSMT" w:eastAsia="TimesNewRomanPSMT" w:cs="TimesNewRomanPSMT"/>
          <w:color w:val="000000"/>
          <w:kern w:val="0"/>
        </w:rPr>
        <w:t xml:space="preserve"> stata revocata:</w:t>
      </w:r>
    </w:p>
    <w:p w14:paraId="2B030D99" w14:textId="77777777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come risulta dal provvedimento_______________________________________________</w:t>
      </w:r>
    </w:p>
    <w:p w14:paraId="2F2D79AE" w14:textId="77777777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___________________________________________________________________________</w:t>
      </w:r>
    </w:p>
    <w:p w14:paraId="7EA1CC8B" w14:textId="77777777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_______________________________________________________________________</w:t>
      </w:r>
    </w:p>
    <w:p w14:paraId="39153FB1" w14:textId="77777777" w:rsidR="002B2688" w:rsidRDefault="002B2688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</w:p>
    <w:p w14:paraId="2030E383" w14:textId="3BDD6FC2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/>
          <w:color w:val="000000"/>
          <w:kern w:val="0"/>
        </w:rPr>
        <w:t>Luogo e Data, _________________________________</w:t>
      </w:r>
    </w:p>
    <w:p w14:paraId="1643A353" w14:textId="77777777" w:rsidR="002B2688" w:rsidRDefault="002B2688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</w:p>
    <w:p w14:paraId="0E94EB8A" w14:textId="6287FEB7" w:rsidR="00692A5C" w:rsidRDefault="00501239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</w:rPr>
      </w:pPr>
      <w:r>
        <w:rPr>
          <w:rFonts w:ascii="TimesNewRomanPSMT" w:eastAsia="TimesNewRomanPSMT" w:cs="TimesNewRomanPSMT"/>
          <w:color w:val="000000"/>
          <w:kern w:val="0"/>
        </w:rPr>
        <w:t xml:space="preserve">                                                                            </w:t>
      </w:r>
      <w:r w:rsidR="00692A5C">
        <w:rPr>
          <w:rFonts w:ascii="TimesNewRomanPSMT" w:eastAsia="TimesNewRomanPSMT" w:cs="TimesNewRomanPSMT"/>
          <w:color w:val="000000"/>
          <w:kern w:val="0"/>
        </w:rPr>
        <w:t>Firma ____________________________________</w:t>
      </w:r>
    </w:p>
    <w:p w14:paraId="24860D4D" w14:textId="50E56CF2" w:rsidR="00692A5C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TimesNewRomanPSMT" w:cs="TimesNewRomanPSMT"/>
          <w:color w:val="000000"/>
          <w:kern w:val="0"/>
          <w:sz w:val="20"/>
          <w:szCs w:val="20"/>
        </w:rPr>
        <w:t>Ai sensi dell</w:t>
      </w:r>
      <w:r>
        <w:rPr>
          <w:rFonts w:ascii="TimesNewRomanPSMT" w:eastAsia="TimesNewRomanPSMT" w:cs="TimesNewRomanPSMT" w:hint="eastAsia"/>
          <w:color w:val="000000"/>
          <w:kern w:val="0"/>
          <w:sz w:val="20"/>
          <w:szCs w:val="20"/>
        </w:rPr>
        <w:t>’</w:t>
      </w:r>
      <w:r>
        <w:rPr>
          <w:rFonts w:ascii="TimesNewRomanPSMT" w:eastAsia="TimesNewRomanPSMT" w:cs="TimesNewRomanPSMT"/>
          <w:color w:val="000000"/>
          <w:kern w:val="0"/>
          <w:sz w:val="20"/>
          <w:szCs w:val="20"/>
        </w:rPr>
        <w:t xml:space="preserve">art. 38 del D.P.R. 445/2000 non </w:t>
      </w:r>
      <w:r w:rsidR="00BF01B9">
        <w:rPr>
          <w:rFonts w:ascii="TimesNewRomanPSMT" w:eastAsia="TimesNewRomanPSMT" w:cs="TimesNewRomanPSMT"/>
          <w:color w:val="000000"/>
          <w:kern w:val="0"/>
          <w:sz w:val="20"/>
          <w:szCs w:val="20"/>
        </w:rPr>
        <w:t>è</w:t>
      </w:r>
      <w:r>
        <w:rPr>
          <w:rFonts w:ascii="TimesNewRomanPSMT" w:eastAsia="TimesNewRomanPSMT" w:cs="TimesNewRomanPSMT"/>
          <w:color w:val="000000"/>
          <w:kern w:val="0"/>
          <w:sz w:val="20"/>
          <w:szCs w:val="20"/>
        </w:rPr>
        <w:t xml:space="preserve"> richiesta autenticazione della sottoscrizione, ma il</w:t>
      </w:r>
    </w:p>
    <w:p w14:paraId="7C4FD250" w14:textId="67B90F97" w:rsidR="00501239" w:rsidRDefault="00692A5C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252525"/>
          <w:kern w:val="0"/>
        </w:rPr>
      </w:pPr>
      <w:r>
        <w:rPr>
          <w:rFonts w:ascii="TimesNewRomanPSMT" w:eastAsia="TimesNewRomanPSMT" w:cs="TimesNewRomanPSMT"/>
          <w:color w:val="000000"/>
          <w:kern w:val="0"/>
          <w:sz w:val="20"/>
          <w:szCs w:val="20"/>
        </w:rPr>
        <w:t xml:space="preserve">sottoscrittore deve allegare copia fotostatica di un proprio documento di </w:t>
      </w:r>
      <w:r w:rsidR="00501239">
        <w:rPr>
          <w:rFonts w:ascii="TimesNewRomanPSMT" w:eastAsia="TimesNewRomanPSMT" w:cs="TimesNewRomanPSMT"/>
          <w:color w:val="000000"/>
          <w:kern w:val="0"/>
          <w:sz w:val="20"/>
          <w:szCs w:val="20"/>
        </w:rPr>
        <w:t>identit</w:t>
      </w:r>
      <w:r w:rsidR="00501239">
        <w:rPr>
          <w:rFonts w:ascii="TimesNewRomanPSMT" w:eastAsia="TimesNewRomanPSMT" w:cs="TimesNewRomanPSMT"/>
          <w:color w:val="000000"/>
          <w:kern w:val="0"/>
          <w:sz w:val="20"/>
          <w:szCs w:val="20"/>
        </w:rPr>
        <w:t>à</w:t>
      </w:r>
      <w:r>
        <w:rPr>
          <w:rFonts w:ascii="TimesNewRomanPSMT" w:eastAsia="TimesNewRomanPSMT" w:cs="TimesNewRomanPSMT"/>
          <w:color w:val="000000"/>
          <w:kern w:val="0"/>
          <w:sz w:val="20"/>
          <w:szCs w:val="20"/>
        </w:rPr>
        <w:t xml:space="preserve"> in corso di </w:t>
      </w:r>
      <w:r w:rsidR="00501239">
        <w:rPr>
          <w:rFonts w:ascii="TimesNewRomanPSMT" w:eastAsia="TimesNewRomanPSMT" w:cs="TimesNewRomanPSMT"/>
          <w:color w:val="000000"/>
          <w:kern w:val="0"/>
          <w:sz w:val="20"/>
          <w:szCs w:val="20"/>
        </w:rPr>
        <w:t>validit</w:t>
      </w:r>
      <w:r w:rsidR="00501239">
        <w:rPr>
          <w:rFonts w:ascii="TimesNewRomanPSMT" w:eastAsia="TimesNewRomanPSMT" w:cs="TimesNewRomanPSMT"/>
          <w:color w:val="000000"/>
          <w:kern w:val="0"/>
          <w:sz w:val="20"/>
          <w:szCs w:val="20"/>
        </w:rPr>
        <w:t>à</w:t>
      </w:r>
      <w:r w:rsidR="00FC5D9E">
        <w:rPr>
          <w:rFonts w:ascii="TimesNewRomanPSMT" w:eastAsia="TimesNewRomanPSMT" w:hAnsi="TimesNewRomanPS-BoldMT" w:cs="TimesNewRomanPSMT"/>
          <w:color w:val="252525"/>
          <w:kern w:val="0"/>
        </w:rPr>
        <w:t xml:space="preserve"> </w:t>
      </w:r>
    </w:p>
    <w:p w14:paraId="5D9762A8" w14:textId="77777777" w:rsidR="00501239" w:rsidRDefault="00501239" w:rsidP="00692A5C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color w:val="252525"/>
          <w:kern w:val="0"/>
        </w:rPr>
      </w:pPr>
    </w:p>
    <w:sectPr w:rsidR="00501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6CAA"/>
    <w:multiLevelType w:val="hybridMultilevel"/>
    <w:tmpl w:val="62DA9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4581F"/>
    <w:multiLevelType w:val="hybridMultilevel"/>
    <w:tmpl w:val="E7C4D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99A"/>
    <w:multiLevelType w:val="hybridMultilevel"/>
    <w:tmpl w:val="CD3E4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E1DB9"/>
    <w:multiLevelType w:val="hybridMultilevel"/>
    <w:tmpl w:val="077A46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15531">
    <w:abstractNumId w:val="3"/>
  </w:num>
  <w:num w:numId="2" w16cid:durableId="636296819">
    <w:abstractNumId w:val="1"/>
  </w:num>
  <w:num w:numId="3" w16cid:durableId="1453473905">
    <w:abstractNumId w:val="2"/>
  </w:num>
  <w:num w:numId="4" w16cid:durableId="1430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9E"/>
    <w:rsid w:val="00021BED"/>
    <w:rsid w:val="000A51E4"/>
    <w:rsid w:val="00247AC1"/>
    <w:rsid w:val="002B2688"/>
    <w:rsid w:val="0033125B"/>
    <w:rsid w:val="00420CFB"/>
    <w:rsid w:val="004F26F1"/>
    <w:rsid w:val="00501239"/>
    <w:rsid w:val="00692A5C"/>
    <w:rsid w:val="006A3D2D"/>
    <w:rsid w:val="007E1CDF"/>
    <w:rsid w:val="00BF01B9"/>
    <w:rsid w:val="00CC5ED7"/>
    <w:rsid w:val="00D37495"/>
    <w:rsid w:val="00F2205C"/>
    <w:rsid w:val="00F4329A"/>
    <w:rsid w:val="00F70948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419A"/>
  <w15:chartTrackingRefBased/>
  <w15:docId w15:val="{CBA2FE7A-BD98-4011-BA03-5A8AC914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6" ma:contentTypeDescription="Creare un nuovo documento." ma:contentTypeScope="" ma:versionID="659216f1fdfab25ef1a023c7257b00d1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b4843854043a0cbaf035b18762958225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5a9e-1c17-412a-9c16-9fe956ea1148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3B7E2-754B-48F1-A8FF-5A22C3CFF538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customXml/itemProps2.xml><?xml version="1.0" encoding="utf-8"?>
<ds:datastoreItem xmlns:ds="http://schemas.openxmlformats.org/officeDocument/2006/customXml" ds:itemID="{9153017E-F496-4946-8313-FF4106DB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590E7-56DC-40FF-A11F-BD689E3A7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Addolorata Meo</dc:creator>
  <cp:keywords/>
  <dc:description/>
  <cp:lastModifiedBy>Addolorata Meo</cp:lastModifiedBy>
  <cp:revision>12</cp:revision>
  <dcterms:created xsi:type="dcterms:W3CDTF">2024-02-02T09:01:00Z</dcterms:created>
  <dcterms:modified xsi:type="dcterms:W3CDTF">2025-02-25T17:41:00Z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